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815" w:rsidRPr="002F3815" w:rsidRDefault="002F3815" w:rsidP="0037461F">
      <w:pPr>
        <w:pStyle w:val="Heading1"/>
      </w:pPr>
      <w:r w:rsidRPr="0037461F">
        <w:t>Action 1 Resources</w:t>
      </w:r>
    </w:p>
    <w:p w:rsidR="002F3815" w:rsidRPr="0037461F" w:rsidRDefault="002F3815" w:rsidP="0037461F">
      <w:pPr>
        <w:pStyle w:val="Heading2"/>
      </w:pPr>
      <w:r w:rsidRPr="0037461F">
        <w:t>To find out more</w:t>
      </w:r>
    </w:p>
    <w:p w:rsidR="002F3815" w:rsidRPr="0037461F" w:rsidRDefault="002F3815" w:rsidP="002F3815">
      <w:pPr>
        <w:rPr>
          <w:rFonts w:ascii="Tahoma" w:hAnsi="Tahoma" w:cs="Tahoma"/>
          <w:sz w:val="24"/>
        </w:rPr>
      </w:pPr>
      <w:r w:rsidRPr="0037461F">
        <w:rPr>
          <w:rFonts w:ascii="Tahoma" w:hAnsi="Tahoma" w:cs="Tahoma"/>
          <w:sz w:val="24"/>
        </w:rPr>
        <w:t>To find out more about teaching strategies to accommodat</w:t>
      </w:r>
      <w:r w:rsidR="0037461F">
        <w:rPr>
          <w:rFonts w:ascii="Tahoma" w:hAnsi="Tahoma" w:cs="Tahoma"/>
          <w:sz w:val="24"/>
        </w:rPr>
        <w:t>e difference in learning see:</w:t>
      </w:r>
    </w:p>
    <w:p w:rsidR="002F3815" w:rsidRPr="0037461F" w:rsidRDefault="004A7A82" w:rsidP="002F3815">
      <w:pPr>
        <w:rPr>
          <w:rFonts w:ascii="Tahoma" w:hAnsi="Tahoma" w:cs="Tahoma"/>
          <w:sz w:val="24"/>
        </w:rPr>
      </w:pPr>
      <w:hyperlink r:id="rId5" w:history="1">
        <w:proofErr w:type="gramStart"/>
        <w:r w:rsidR="002F3815" w:rsidRPr="0037461F">
          <w:rPr>
            <w:rStyle w:val="Hyperlink"/>
            <w:rFonts w:ascii="Tahoma" w:hAnsi="Tahoma" w:cs="Tahoma"/>
            <w:sz w:val="24"/>
          </w:rPr>
          <w:t>http://www.adcet.edu.au/Cats/Specific_Impairments.chpx</w:t>
        </w:r>
      </w:hyperlink>
      <w:r w:rsidR="002F3815" w:rsidRPr="0037461F">
        <w:rPr>
          <w:rFonts w:ascii="Tahoma" w:hAnsi="Tahoma" w:cs="Tahoma"/>
          <w:sz w:val="24"/>
        </w:rPr>
        <w:t xml:space="preserve"> - for information on responding to specific impairments or health conditions</w:t>
      </w:r>
      <w:r w:rsidR="0037461F">
        <w:rPr>
          <w:rFonts w:ascii="Tahoma" w:hAnsi="Tahoma" w:cs="Tahoma"/>
          <w:sz w:val="24"/>
        </w:rPr>
        <w:t>.</w:t>
      </w:r>
      <w:proofErr w:type="gramEnd"/>
    </w:p>
    <w:p w:rsidR="002F3815" w:rsidRPr="0037461F" w:rsidRDefault="004A7A82" w:rsidP="002F3815">
      <w:pPr>
        <w:rPr>
          <w:rFonts w:ascii="Tahoma" w:hAnsi="Tahoma" w:cs="Tahoma"/>
          <w:sz w:val="24"/>
        </w:rPr>
      </w:pPr>
      <w:hyperlink r:id="rId6" w:history="1">
        <w:proofErr w:type="gramStart"/>
        <w:r w:rsidR="002F3815" w:rsidRPr="0037461F">
          <w:rPr>
            <w:rStyle w:val="Hyperlink"/>
            <w:rFonts w:ascii="Tahoma" w:hAnsi="Tahoma" w:cs="Tahoma"/>
            <w:sz w:val="24"/>
          </w:rPr>
          <w:t>http://www.resourcegenerator.gov.au/loadpage.asp?Page=Indigenous_learners.htm</w:t>
        </w:r>
      </w:hyperlink>
      <w:r w:rsidR="002F3815" w:rsidRPr="0037461F">
        <w:rPr>
          <w:rFonts w:ascii="Tahoma" w:hAnsi="Tahoma" w:cs="Tahoma"/>
          <w:sz w:val="24"/>
        </w:rPr>
        <w:t xml:space="preserve"> - for teaching and learning strategies relevant to Indigenous learners</w:t>
      </w:r>
      <w:r w:rsidR="0037461F">
        <w:rPr>
          <w:rFonts w:ascii="Tahoma" w:hAnsi="Tahoma" w:cs="Tahoma"/>
          <w:sz w:val="24"/>
        </w:rPr>
        <w:t>.</w:t>
      </w:r>
      <w:proofErr w:type="gramEnd"/>
    </w:p>
    <w:p w:rsidR="002F3815" w:rsidRPr="0037461F" w:rsidRDefault="004A7A82" w:rsidP="002F3815">
      <w:pPr>
        <w:rPr>
          <w:rFonts w:ascii="Tahoma" w:hAnsi="Tahoma" w:cs="Tahoma"/>
          <w:sz w:val="24"/>
        </w:rPr>
      </w:pPr>
      <w:hyperlink r:id="rId7" w:history="1">
        <w:proofErr w:type="gramStart"/>
        <w:r w:rsidR="002F3815" w:rsidRPr="0037461F">
          <w:rPr>
            <w:rStyle w:val="Hyperlink"/>
            <w:rFonts w:ascii="Tahoma" w:hAnsi="Tahoma" w:cs="Tahoma"/>
            <w:sz w:val="24"/>
          </w:rPr>
          <w:t>http://www.udlcenter.org/aboutudl/whatisudl</w:t>
        </w:r>
      </w:hyperlink>
      <w:r w:rsidR="002F3815" w:rsidRPr="0037461F">
        <w:rPr>
          <w:rFonts w:ascii="Tahoma" w:hAnsi="Tahoma" w:cs="Tahoma"/>
          <w:sz w:val="24"/>
        </w:rPr>
        <w:t xml:space="preserve"> - for information on universal design for learning; flexible approaches that can be </w:t>
      </w:r>
      <w:proofErr w:type="spellStart"/>
      <w:r w:rsidR="002F3815" w:rsidRPr="0037461F">
        <w:rPr>
          <w:rFonts w:ascii="Tahoma" w:hAnsi="Tahoma" w:cs="Tahoma"/>
          <w:sz w:val="24"/>
        </w:rPr>
        <w:t>customised</w:t>
      </w:r>
      <w:proofErr w:type="spellEnd"/>
      <w:r w:rsidR="002F3815" w:rsidRPr="0037461F">
        <w:rPr>
          <w:rFonts w:ascii="Tahoma" w:hAnsi="Tahoma" w:cs="Tahoma"/>
          <w:sz w:val="24"/>
        </w:rPr>
        <w:t xml:space="preserve"> for individual needs</w:t>
      </w:r>
      <w:r w:rsidR="0037461F">
        <w:rPr>
          <w:rFonts w:ascii="Tahoma" w:hAnsi="Tahoma" w:cs="Tahoma"/>
          <w:sz w:val="24"/>
        </w:rPr>
        <w:t>.</w:t>
      </w:r>
      <w:proofErr w:type="gramEnd"/>
    </w:p>
    <w:p w:rsidR="002F3815" w:rsidRPr="0037461F" w:rsidRDefault="004A7A82" w:rsidP="002F3815">
      <w:pPr>
        <w:rPr>
          <w:rFonts w:ascii="Tahoma" w:hAnsi="Tahoma" w:cs="Tahoma"/>
          <w:sz w:val="24"/>
        </w:rPr>
      </w:pPr>
      <w:hyperlink r:id="rId8" w:history="1">
        <w:r w:rsidR="002F3815" w:rsidRPr="0037461F">
          <w:rPr>
            <w:rStyle w:val="Hyperlink"/>
            <w:rFonts w:ascii="Tahoma" w:hAnsi="Tahoma" w:cs="Tahoma"/>
            <w:sz w:val="24"/>
          </w:rPr>
          <w:t>http://training.qld.gov.au/training-organisations/user-choice/what-is-funded.html</w:t>
        </w:r>
      </w:hyperlink>
      <w:r w:rsidR="002F3815" w:rsidRPr="0037461F">
        <w:rPr>
          <w:rFonts w:ascii="Tahoma" w:hAnsi="Tahoma" w:cs="Tahoma"/>
          <w:sz w:val="24"/>
        </w:rPr>
        <w:t xml:space="preserve"> - for information about what support apprentices and trainees can access</w:t>
      </w:r>
      <w:r w:rsidR="0037461F">
        <w:rPr>
          <w:rFonts w:ascii="Tahoma" w:hAnsi="Tahoma" w:cs="Tahoma"/>
          <w:sz w:val="24"/>
        </w:rPr>
        <w:t>.</w:t>
      </w:r>
    </w:p>
    <w:p w:rsidR="002F3815" w:rsidRPr="0037461F" w:rsidRDefault="004A7A82" w:rsidP="002F3815">
      <w:pPr>
        <w:rPr>
          <w:rFonts w:ascii="Tahoma" w:eastAsia="Times New Roman" w:hAnsi="Tahoma" w:cs="Tahoma"/>
          <w:sz w:val="24"/>
        </w:rPr>
      </w:pPr>
      <w:hyperlink r:id="rId9" w:history="1">
        <w:proofErr w:type="gramStart"/>
        <w:r w:rsidR="002F3815" w:rsidRPr="0037461F">
          <w:rPr>
            <w:rStyle w:val="Hyperlink"/>
            <w:rFonts w:ascii="Tahoma" w:eastAsia="Times New Roman" w:hAnsi="Tahoma" w:cs="Tahoma"/>
            <w:sz w:val="24"/>
          </w:rPr>
          <w:t>http://www.ncver.edu.au/avetmiss/publications/1625.html</w:t>
        </w:r>
      </w:hyperlink>
      <w:r w:rsidR="002F3815" w:rsidRPr="0037461F">
        <w:rPr>
          <w:rFonts w:ascii="Tahoma" w:eastAsia="Times New Roman" w:hAnsi="Tahoma" w:cs="Tahoma"/>
          <w:sz w:val="24"/>
        </w:rPr>
        <w:t xml:space="preserve"> - for research on programs specific to Aboriginal and</w:t>
      </w:r>
      <w:r w:rsidR="0037461F">
        <w:rPr>
          <w:rFonts w:ascii="Tahoma" w:eastAsia="Times New Roman" w:hAnsi="Tahoma" w:cs="Tahoma"/>
          <w:sz w:val="24"/>
        </w:rPr>
        <w:t xml:space="preserve"> Torres Strait Islander people.</w:t>
      </w:r>
      <w:proofErr w:type="gramEnd"/>
    </w:p>
    <w:p w:rsidR="002F3815" w:rsidRPr="0037461F" w:rsidRDefault="004A7A82" w:rsidP="002F3815">
      <w:pPr>
        <w:rPr>
          <w:rFonts w:ascii="Tahoma" w:eastAsia="Times New Roman" w:hAnsi="Tahoma" w:cs="Tahoma"/>
          <w:sz w:val="24"/>
        </w:rPr>
      </w:pPr>
      <w:hyperlink r:id="rId10" w:history="1">
        <w:proofErr w:type="gramStart"/>
        <w:r w:rsidR="002F3815" w:rsidRPr="0037461F">
          <w:rPr>
            <w:rStyle w:val="Hyperlink"/>
            <w:rFonts w:ascii="Tahoma" w:eastAsia="Times New Roman" w:hAnsi="Tahoma" w:cs="Tahoma"/>
            <w:sz w:val="24"/>
          </w:rPr>
          <w:t>http://tells.edu.au/cherbourg-mojo/index.html</w:t>
        </w:r>
      </w:hyperlink>
      <w:r w:rsidR="002F3815" w:rsidRPr="0037461F">
        <w:rPr>
          <w:rFonts w:ascii="Tahoma" w:eastAsia="Times New Roman" w:hAnsi="Tahoma" w:cs="Tahoma"/>
          <w:sz w:val="24"/>
        </w:rPr>
        <w:t xml:space="preserve"> - for information on a specific program for Indigenous and youth clients</w:t>
      </w:r>
      <w:r w:rsidR="0037461F">
        <w:rPr>
          <w:rFonts w:ascii="Tahoma" w:eastAsia="Times New Roman" w:hAnsi="Tahoma" w:cs="Tahoma"/>
          <w:sz w:val="24"/>
        </w:rPr>
        <w:t>.</w:t>
      </w:r>
      <w:proofErr w:type="gramEnd"/>
    </w:p>
    <w:p w:rsidR="00A8718C" w:rsidRDefault="00A8718C">
      <w:bookmarkStart w:id="0" w:name="_GoBack"/>
      <w:bookmarkEnd w:id="0"/>
    </w:p>
    <w:sectPr w:rsidR="00A8718C" w:rsidSect="00A871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F3815"/>
    <w:rsid w:val="0004573C"/>
    <w:rsid w:val="000A50A8"/>
    <w:rsid w:val="00102A74"/>
    <w:rsid w:val="002F3815"/>
    <w:rsid w:val="0037461F"/>
    <w:rsid w:val="00411045"/>
    <w:rsid w:val="004A4B4F"/>
    <w:rsid w:val="004A7A82"/>
    <w:rsid w:val="005C095A"/>
    <w:rsid w:val="007E463C"/>
    <w:rsid w:val="00833A9F"/>
    <w:rsid w:val="00937E45"/>
    <w:rsid w:val="009E0588"/>
    <w:rsid w:val="00A8718C"/>
    <w:rsid w:val="00CB23D9"/>
    <w:rsid w:val="00F81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815"/>
    <w:pPr>
      <w:spacing w:after="200" w:line="276" w:lineRule="auto"/>
    </w:pPr>
    <w:rPr>
      <w:rFonts w:asciiTheme="majorHAnsi" w:eastAsiaTheme="minorEastAsia" w:hAnsiTheme="majorHAnsi" w:cstheme="minorBidi"/>
      <w:sz w:val="22"/>
      <w:szCs w:val="24"/>
      <w:lang w:val="en-US"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461F"/>
    <w:pPr>
      <w:keepNext/>
      <w:keepLines/>
      <w:spacing w:after="360"/>
      <w:outlineLvl w:val="0"/>
    </w:pPr>
    <w:rPr>
      <w:rFonts w:ascii="Tahoma" w:eastAsiaTheme="majorEastAsia" w:hAnsi="Tahom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7461F"/>
    <w:pPr>
      <w:outlineLvl w:val="1"/>
    </w:pPr>
    <w:rPr>
      <w:rFonts w:ascii="Tahoma" w:hAnsi="Tahoma" w:cs="Tahoma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461F"/>
    <w:rPr>
      <w:rFonts w:ascii="Tahoma" w:eastAsiaTheme="majorEastAsia" w:hAnsi="Tahoma" w:cstheme="majorBidi"/>
      <w:b/>
      <w:bCs/>
      <w:sz w:val="28"/>
      <w:szCs w:val="28"/>
      <w:lang w:val="en-US" w:eastAsia="ja-JP"/>
    </w:rPr>
  </w:style>
  <w:style w:type="character" w:styleId="Strong">
    <w:name w:val="Strong"/>
    <w:basedOn w:val="DefaultParagraphFont"/>
    <w:uiPriority w:val="22"/>
    <w:qFormat/>
    <w:rsid w:val="00937E45"/>
    <w:rPr>
      <w:b/>
      <w:bCs/>
    </w:rPr>
  </w:style>
  <w:style w:type="character" w:styleId="Emphasis">
    <w:name w:val="Emphasis"/>
    <w:basedOn w:val="DefaultParagraphFont"/>
    <w:uiPriority w:val="20"/>
    <w:qFormat/>
    <w:rsid w:val="00937E45"/>
    <w:rPr>
      <w:i/>
      <w:iCs/>
    </w:rPr>
  </w:style>
  <w:style w:type="paragraph" w:styleId="TOC5">
    <w:name w:val="toc 5"/>
    <w:basedOn w:val="Normal"/>
    <w:autoRedefine/>
    <w:rsid w:val="002F3815"/>
    <w:pPr>
      <w:spacing w:after="100"/>
    </w:pPr>
    <w:rPr>
      <w:rFonts w:ascii="Arial" w:hAnsi="Arial" w:cs="Arial"/>
      <w:b/>
      <w:sz w:val="24"/>
      <w:szCs w:val="18"/>
    </w:rPr>
  </w:style>
  <w:style w:type="character" w:styleId="Hyperlink">
    <w:name w:val="Hyperlink"/>
    <w:basedOn w:val="DefaultParagraphFont"/>
    <w:rsid w:val="002F3815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37461F"/>
    <w:rPr>
      <w:rFonts w:ascii="Tahoma" w:eastAsiaTheme="minorEastAsia" w:hAnsi="Tahoma" w:cs="Tahoma"/>
      <w:b/>
      <w:sz w:val="24"/>
      <w:szCs w:val="24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aining.qld.gov.au/training-organisations/user-choice/what-is-funded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dlcenter.org/aboutudl/whatisud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resourcegenerator.gov.au/loadpage.asp?Page=Indigenous_learners.htm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adcet.edu.au/Cats/Specific_Impairments.chpx" TargetMode="External"/><Relationship Id="rId10" Type="http://schemas.openxmlformats.org/officeDocument/2006/relationships/hyperlink" Target="http://tells.edu.au/cherbourg-mojo/index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cver.edu.au/avetmiss/publications/1625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698A3531.dotm</Template>
  <TotalTime>1</TotalTime>
  <Pages>1</Pages>
  <Words>196</Words>
  <Characters>1245</Characters>
  <Application>Microsoft Office Word</Application>
  <DocSecurity>0</DocSecurity>
  <Lines>65</Lines>
  <Paragraphs>28</Paragraphs>
  <ScaleCrop>false</ScaleCrop>
  <Company>Hewlett-Packard</Company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</dc:creator>
  <cp:lastModifiedBy>MATLEY, Sue</cp:lastModifiedBy>
  <cp:revision>3</cp:revision>
  <dcterms:created xsi:type="dcterms:W3CDTF">2014-01-16T10:23:00Z</dcterms:created>
  <dcterms:modified xsi:type="dcterms:W3CDTF">2014-01-16T22:31:00Z</dcterms:modified>
</cp:coreProperties>
</file>